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A678F" w14:textId="77777777" w:rsidR="00F926B4" w:rsidRDefault="00F926B4">
      <w:pPr>
        <w:pStyle w:val="BodyText"/>
        <w:spacing w:before="6"/>
        <w:rPr>
          <w:rFonts w:ascii="Times New Roman"/>
          <w:sz w:val="22"/>
        </w:rPr>
      </w:pPr>
    </w:p>
    <w:p w14:paraId="26E3BC02" w14:textId="1CFEDAC8" w:rsidR="00F926B4" w:rsidRDefault="0050629D">
      <w:pPr>
        <w:pStyle w:val="BodyText"/>
        <w:ind w:left="2452" w:right="17"/>
      </w:pPr>
      <w:r>
        <w:rPr>
          <w:noProof/>
        </w:rPr>
        <w:drawing>
          <wp:anchor distT="0" distB="0" distL="0" distR="0" simplePos="0" relativeHeight="1024" behindDoc="0" locked="0" layoutInCell="1" allowOverlap="1" wp14:anchorId="03BFFB28" wp14:editId="7712EF04">
            <wp:simplePos x="0" y="0"/>
            <wp:positionH relativeFrom="page">
              <wp:posOffset>506333</wp:posOffset>
            </wp:positionH>
            <wp:positionV relativeFrom="paragraph">
              <wp:posOffset>-23804</wp:posOffset>
            </wp:positionV>
            <wp:extent cx="1138634" cy="112694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634" cy="1126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The </w:t>
      </w:r>
      <w:r>
        <w:rPr>
          <w:b/>
          <w:sz w:val="22"/>
        </w:rPr>
        <w:t xml:space="preserve">Buninyong and District Community Association </w:t>
      </w:r>
      <w:r>
        <w:t xml:space="preserve">is the successor of several earlier community and resident groups in Buninyong and district which had been active in discussing and </w:t>
      </w:r>
      <w:proofErr w:type="gramStart"/>
      <w:r>
        <w:t>taking action</w:t>
      </w:r>
      <w:proofErr w:type="gramEnd"/>
      <w:r>
        <w:t xml:space="preserve"> on local issues</w:t>
      </w:r>
      <w:r w:rsidR="00504F70">
        <w:t>;</w:t>
      </w:r>
      <w:r>
        <w:t xml:space="preserve"> where appropriate making submissions to local State and national authorities</w:t>
      </w:r>
      <w:r w:rsidR="00504F70">
        <w:t>;</w:t>
      </w:r>
      <w:r>
        <w:t xml:space="preserve"> and promoting the well-being and quality of life of the Buninyong community.</w:t>
      </w:r>
    </w:p>
    <w:p w14:paraId="09B05127" w14:textId="77777777" w:rsidR="00F926B4" w:rsidRDefault="0050629D">
      <w:pPr>
        <w:spacing w:before="15"/>
        <w:ind w:left="929" w:right="1125"/>
        <w:jc w:val="center"/>
        <w:rPr>
          <w:b/>
          <w:sz w:val="30"/>
        </w:rPr>
      </w:pPr>
      <w:r>
        <w:br w:type="column"/>
      </w:r>
      <w:r>
        <w:rPr>
          <w:b/>
          <w:sz w:val="30"/>
        </w:rPr>
        <w:t>Buninyong and District Community Association</w:t>
      </w:r>
    </w:p>
    <w:p w14:paraId="4C25F007" w14:textId="5E303237" w:rsidR="00F926B4" w:rsidRDefault="00736628">
      <w:pPr>
        <w:spacing w:before="3"/>
        <w:ind w:left="928" w:right="1125"/>
        <w:jc w:val="center"/>
        <w:rPr>
          <w:b/>
          <w:sz w:val="26"/>
        </w:rPr>
      </w:pPr>
      <w:r>
        <w:rPr>
          <w:b/>
          <w:sz w:val="26"/>
        </w:rPr>
        <w:t>Postal Address only: 408A Warrenheip Street,</w:t>
      </w:r>
      <w:r w:rsidR="0050629D">
        <w:rPr>
          <w:b/>
          <w:sz w:val="26"/>
        </w:rPr>
        <w:t xml:space="preserve"> Buninyong Vic</w:t>
      </w:r>
      <w:r w:rsidR="0050629D">
        <w:rPr>
          <w:b/>
          <w:spacing w:val="53"/>
          <w:sz w:val="26"/>
        </w:rPr>
        <w:t xml:space="preserve"> </w:t>
      </w:r>
      <w:r w:rsidR="0050629D">
        <w:rPr>
          <w:b/>
          <w:sz w:val="26"/>
        </w:rPr>
        <w:t>3357</w:t>
      </w:r>
    </w:p>
    <w:p w14:paraId="6676127C" w14:textId="77777777" w:rsidR="00F926B4" w:rsidRDefault="00F926B4">
      <w:pPr>
        <w:pStyle w:val="BodyText"/>
        <w:rPr>
          <w:b/>
          <w:sz w:val="26"/>
        </w:rPr>
      </w:pPr>
    </w:p>
    <w:p w14:paraId="5AB005FF" w14:textId="77777777" w:rsidR="00F926B4" w:rsidRDefault="0050629D">
      <w:pPr>
        <w:spacing w:before="168"/>
        <w:ind w:left="929" w:right="1005"/>
        <w:jc w:val="center"/>
        <w:rPr>
          <w:b/>
          <w:sz w:val="40"/>
        </w:rPr>
      </w:pPr>
      <w:r>
        <w:rPr>
          <w:b/>
          <w:sz w:val="40"/>
        </w:rPr>
        <w:t>APPLICATION FOR MEMBERSHIP</w:t>
      </w:r>
    </w:p>
    <w:p w14:paraId="2DE2F782" w14:textId="77777777" w:rsidR="00F926B4" w:rsidRDefault="0050629D">
      <w:pPr>
        <w:spacing w:before="247"/>
        <w:ind w:left="237"/>
        <w:rPr>
          <w:i/>
          <w:sz w:val="20"/>
        </w:rPr>
      </w:pPr>
      <w:r>
        <w:rPr>
          <w:i/>
          <w:sz w:val="20"/>
        </w:rPr>
        <w:t>Please complete the following information:</w:t>
      </w:r>
    </w:p>
    <w:p w14:paraId="773DF0F8" w14:textId="77777777" w:rsidR="00F926B4" w:rsidRDefault="00F926B4">
      <w:pPr>
        <w:rPr>
          <w:sz w:val="20"/>
        </w:rPr>
        <w:sectPr w:rsidR="00F926B4">
          <w:type w:val="continuous"/>
          <w:pgSz w:w="16840" w:h="11910" w:orient="landscape"/>
          <w:pgMar w:top="900" w:right="360" w:bottom="280" w:left="560" w:header="720" w:footer="720" w:gutter="0"/>
          <w:cols w:num="2" w:space="720" w:equalWidth="0">
            <w:col w:w="7445" w:space="532"/>
            <w:col w:w="7943"/>
          </w:cols>
        </w:sectPr>
      </w:pPr>
    </w:p>
    <w:p w14:paraId="1E524385" w14:textId="77777777" w:rsidR="00F926B4" w:rsidRDefault="00F926B4">
      <w:pPr>
        <w:pStyle w:val="BodyText"/>
        <w:spacing w:before="9"/>
        <w:rPr>
          <w:i/>
          <w:sz w:val="15"/>
        </w:rPr>
      </w:pPr>
    </w:p>
    <w:p w14:paraId="54F50EAC" w14:textId="290BB33A" w:rsidR="00F926B4" w:rsidRDefault="00000000" w:rsidP="00B32DA7">
      <w:pPr>
        <w:pStyle w:val="Heading1"/>
        <w:ind w:left="0"/>
      </w:pPr>
      <w:r>
        <w:pict w14:anchorId="2C686337">
          <v:line id="_x0000_s1047" style="position:absolute;z-index:1120;mso-position-horizontal-relative:page" from="420.8pt,-80.1pt" to="420.8pt,351.1pt" strokecolor="#497dba">
            <v:stroke dashstyle="3 1 1 1"/>
            <w10:wrap anchorx="page"/>
          </v:line>
        </w:pict>
      </w:r>
      <w:r>
        <w:pict w14:anchorId="3BB30B13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445.5pt;margin-top:1.4pt;width:372.55pt;height:234.45pt;z-index:114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74"/>
                    <w:gridCol w:w="392"/>
                    <w:gridCol w:w="1566"/>
                    <w:gridCol w:w="389"/>
                    <w:gridCol w:w="1565"/>
                    <w:gridCol w:w="391"/>
                    <w:gridCol w:w="1570"/>
                    <w:gridCol w:w="391"/>
                  </w:tblGrid>
                  <w:tr w:rsidR="00F926B4" w14:paraId="6F5B2671" w14:textId="77777777">
                    <w:trPr>
                      <w:trHeight w:val="378"/>
                    </w:trPr>
                    <w:tc>
                      <w:tcPr>
                        <w:tcW w:w="1174" w:type="dxa"/>
                      </w:tcPr>
                      <w:p w14:paraId="06498B3A" w14:textId="77777777" w:rsidR="00F926B4" w:rsidRDefault="0050629D">
                        <w:pPr>
                          <w:pStyle w:val="TableParagraph"/>
                          <w:spacing w:before="80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Individual</w:t>
                        </w:r>
                      </w:p>
                    </w:tc>
                    <w:tc>
                      <w:tcPr>
                        <w:tcW w:w="392" w:type="dxa"/>
                      </w:tcPr>
                      <w:p w14:paraId="4E6EEB90" w14:textId="77777777" w:rsidR="00F926B4" w:rsidRDefault="00F926B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66" w:type="dxa"/>
                      </w:tcPr>
                      <w:p w14:paraId="104FD5B2" w14:textId="77777777" w:rsidR="00F926B4" w:rsidRDefault="0050629D">
                        <w:pPr>
                          <w:pStyle w:val="TableParagraph"/>
                          <w:spacing w:before="80"/>
                          <w:ind w:left="4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Family</w:t>
                        </w:r>
                      </w:p>
                    </w:tc>
                    <w:tc>
                      <w:tcPr>
                        <w:tcW w:w="389" w:type="dxa"/>
                      </w:tcPr>
                      <w:p w14:paraId="61C5D418" w14:textId="77777777" w:rsidR="00F926B4" w:rsidRDefault="00F926B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65" w:type="dxa"/>
                      </w:tcPr>
                      <w:p w14:paraId="7D669307" w14:textId="77777777" w:rsidR="00F926B4" w:rsidRDefault="0050629D">
                        <w:pPr>
                          <w:pStyle w:val="TableParagraph"/>
                          <w:spacing w:before="80"/>
                          <w:ind w:left="4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Student</w:t>
                        </w:r>
                      </w:p>
                    </w:tc>
                    <w:tc>
                      <w:tcPr>
                        <w:tcW w:w="391" w:type="dxa"/>
                      </w:tcPr>
                      <w:p w14:paraId="63236C7A" w14:textId="77777777" w:rsidR="00F926B4" w:rsidRDefault="00F926B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70" w:type="dxa"/>
                      </w:tcPr>
                      <w:p w14:paraId="610564C0" w14:textId="77777777" w:rsidR="00F926B4" w:rsidRDefault="0050629D">
                        <w:pPr>
                          <w:pStyle w:val="TableParagraph"/>
                          <w:spacing w:before="80"/>
                          <w:ind w:left="4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Corporate</w:t>
                        </w:r>
                      </w:p>
                    </w:tc>
                    <w:tc>
                      <w:tcPr>
                        <w:tcW w:w="391" w:type="dxa"/>
                      </w:tcPr>
                      <w:p w14:paraId="26F71130" w14:textId="77777777" w:rsidR="00F926B4" w:rsidRDefault="00F926B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926B4" w14:paraId="7782B5A4" w14:textId="77777777">
                    <w:trPr>
                      <w:trHeight w:val="381"/>
                    </w:trPr>
                    <w:tc>
                      <w:tcPr>
                        <w:tcW w:w="7438" w:type="dxa"/>
                        <w:gridSpan w:val="8"/>
                      </w:tcPr>
                      <w:p w14:paraId="16DEAC3F" w14:textId="77777777" w:rsidR="00F926B4" w:rsidRDefault="00F926B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926B4" w14:paraId="5195FAD4" w14:textId="77777777">
                    <w:trPr>
                      <w:trHeight w:val="378"/>
                    </w:trPr>
                    <w:tc>
                      <w:tcPr>
                        <w:tcW w:w="1174" w:type="dxa"/>
                      </w:tcPr>
                      <w:p w14:paraId="6C7F3CBA" w14:textId="77777777" w:rsidR="00F926B4" w:rsidRDefault="0050629D">
                        <w:pPr>
                          <w:pStyle w:val="TableParagraph"/>
                          <w:spacing w:before="80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Given Name</w:t>
                        </w:r>
                      </w:p>
                    </w:tc>
                    <w:tc>
                      <w:tcPr>
                        <w:tcW w:w="2347" w:type="dxa"/>
                        <w:gridSpan w:val="3"/>
                      </w:tcPr>
                      <w:p w14:paraId="684997FD" w14:textId="77777777" w:rsidR="00F926B4" w:rsidRDefault="00F926B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65" w:type="dxa"/>
                      </w:tcPr>
                      <w:p w14:paraId="6A58BED1" w14:textId="77777777" w:rsidR="00F926B4" w:rsidRDefault="0050629D">
                        <w:pPr>
                          <w:pStyle w:val="TableParagraph"/>
                          <w:spacing w:before="80"/>
                          <w:ind w:left="4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Family Name</w:t>
                        </w:r>
                      </w:p>
                    </w:tc>
                    <w:tc>
                      <w:tcPr>
                        <w:tcW w:w="2352" w:type="dxa"/>
                        <w:gridSpan w:val="3"/>
                      </w:tcPr>
                      <w:p w14:paraId="699D4611" w14:textId="77777777" w:rsidR="00F926B4" w:rsidRDefault="00F926B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926B4" w14:paraId="0DDA068B" w14:textId="77777777">
                    <w:trPr>
                      <w:trHeight w:val="378"/>
                    </w:trPr>
                    <w:tc>
                      <w:tcPr>
                        <w:tcW w:w="1174" w:type="dxa"/>
                      </w:tcPr>
                      <w:p w14:paraId="01C46C23" w14:textId="77777777" w:rsidR="00F926B4" w:rsidRDefault="0050629D">
                        <w:pPr>
                          <w:pStyle w:val="TableParagraph"/>
                          <w:spacing w:before="80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Given Name</w:t>
                        </w:r>
                      </w:p>
                    </w:tc>
                    <w:tc>
                      <w:tcPr>
                        <w:tcW w:w="2347" w:type="dxa"/>
                        <w:gridSpan w:val="3"/>
                      </w:tcPr>
                      <w:p w14:paraId="67753B60" w14:textId="77777777" w:rsidR="00F926B4" w:rsidRDefault="00F926B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65" w:type="dxa"/>
                      </w:tcPr>
                      <w:p w14:paraId="1773C8B7" w14:textId="77777777" w:rsidR="00F926B4" w:rsidRDefault="0050629D">
                        <w:pPr>
                          <w:pStyle w:val="TableParagraph"/>
                          <w:spacing w:before="80"/>
                          <w:ind w:left="4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Family Name</w:t>
                        </w:r>
                      </w:p>
                    </w:tc>
                    <w:tc>
                      <w:tcPr>
                        <w:tcW w:w="2352" w:type="dxa"/>
                        <w:gridSpan w:val="3"/>
                      </w:tcPr>
                      <w:p w14:paraId="4FE7E21B" w14:textId="77777777" w:rsidR="00F926B4" w:rsidRDefault="00F926B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926B4" w14:paraId="43E3E227" w14:textId="77777777">
                    <w:trPr>
                      <w:trHeight w:val="381"/>
                    </w:trPr>
                    <w:tc>
                      <w:tcPr>
                        <w:tcW w:w="7438" w:type="dxa"/>
                        <w:gridSpan w:val="8"/>
                      </w:tcPr>
                      <w:p w14:paraId="0039C915" w14:textId="77777777" w:rsidR="00F926B4" w:rsidRDefault="00F926B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926B4" w14:paraId="37A77C3F" w14:textId="77777777">
                    <w:trPr>
                      <w:trHeight w:val="378"/>
                    </w:trPr>
                    <w:tc>
                      <w:tcPr>
                        <w:tcW w:w="3521" w:type="dxa"/>
                        <w:gridSpan w:val="4"/>
                      </w:tcPr>
                      <w:p w14:paraId="1867BC80" w14:textId="77777777" w:rsidR="00F926B4" w:rsidRDefault="0050629D">
                        <w:pPr>
                          <w:pStyle w:val="TableParagraph"/>
                          <w:spacing w:before="80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Business Name/Organisation (if relevant)</w:t>
                        </w:r>
                      </w:p>
                    </w:tc>
                    <w:tc>
                      <w:tcPr>
                        <w:tcW w:w="3917" w:type="dxa"/>
                        <w:gridSpan w:val="4"/>
                      </w:tcPr>
                      <w:p w14:paraId="5EB7438E" w14:textId="77777777" w:rsidR="00F926B4" w:rsidRDefault="00F926B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926B4" w14:paraId="4892B812" w14:textId="77777777">
                    <w:trPr>
                      <w:trHeight w:val="378"/>
                    </w:trPr>
                    <w:tc>
                      <w:tcPr>
                        <w:tcW w:w="3521" w:type="dxa"/>
                        <w:gridSpan w:val="4"/>
                      </w:tcPr>
                      <w:p w14:paraId="2F5658AD" w14:textId="77777777" w:rsidR="00F926B4" w:rsidRDefault="0050629D">
                        <w:pPr>
                          <w:pStyle w:val="TableParagraph"/>
                          <w:spacing w:before="80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Address</w:t>
                        </w:r>
                      </w:p>
                    </w:tc>
                    <w:tc>
                      <w:tcPr>
                        <w:tcW w:w="3917" w:type="dxa"/>
                        <w:gridSpan w:val="4"/>
                      </w:tcPr>
                      <w:p w14:paraId="1E94ABE2" w14:textId="77777777" w:rsidR="00F926B4" w:rsidRDefault="00F926B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926B4" w14:paraId="1EC9A2C5" w14:textId="77777777">
                    <w:trPr>
                      <w:trHeight w:val="381"/>
                    </w:trPr>
                    <w:tc>
                      <w:tcPr>
                        <w:tcW w:w="3521" w:type="dxa"/>
                        <w:gridSpan w:val="4"/>
                      </w:tcPr>
                      <w:p w14:paraId="3FAC6281" w14:textId="77777777" w:rsidR="00F926B4" w:rsidRDefault="00F926B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17" w:type="dxa"/>
                        <w:gridSpan w:val="4"/>
                      </w:tcPr>
                      <w:p w14:paraId="534BD224" w14:textId="77777777" w:rsidR="00F926B4" w:rsidRDefault="00F926B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926B4" w14:paraId="329D9625" w14:textId="77777777">
                    <w:trPr>
                      <w:trHeight w:val="379"/>
                    </w:trPr>
                    <w:tc>
                      <w:tcPr>
                        <w:tcW w:w="3521" w:type="dxa"/>
                        <w:gridSpan w:val="4"/>
                      </w:tcPr>
                      <w:p w14:paraId="3876246D" w14:textId="77777777" w:rsidR="00F926B4" w:rsidRDefault="00F926B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17" w:type="dxa"/>
                        <w:gridSpan w:val="4"/>
                      </w:tcPr>
                      <w:p w14:paraId="276040AB" w14:textId="77777777" w:rsidR="00F926B4" w:rsidRDefault="00F926B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926B4" w14:paraId="31CE4C7C" w14:textId="77777777">
                    <w:trPr>
                      <w:trHeight w:val="381"/>
                    </w:trPr>
                    <w:tc>
                      <w:tcPr>
                        <w:tcW w:w="3521" w:type="dxa"/>
                        <w:gridSpan w:val="4"/>
                      </w:tcPr>
                      <w:p w14:paraId="6295E1DB" w14:textId="77777777" w:rsidR="00F926B4" w:rsidRDefault="0050629D">
                        <w:pPr>
                          <w:pStyle w:val="TableParagraph"/>
                          <w:spacing w:before="80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Contact Phone No</w:t>
                        </w:r>
                      </w:p>
                    </w:tc>
                    <w:tc>
                      <w:tcPr>
                        <w:tcW w:w="3917" w:type="dxa"/>
                        <w:gridSpan w:val="4"/>
                      </w:tcPr>
                      <w:p w14:paraId="2B067549" w14:textId="77777777" w:rsidR="00F926B4" w:rsidRDefault="00F926B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926B4" w14:paraId="18614771" w14:textId="77777777">
                    <w:trPr>
                      <w:trHeight w:val="378"/>
                    </w:trPr>
                    <w:tc>
                      <w:tcPr>
                        <w:tcW w:w="3521" w:type="dxa"/>
                        <w:gridSpan w:val="4"/>
                      </w:tcPr>
                      <w:p w14:paraId="5258F827" w14:textId="77777777" w:rsidR="00F926B4" w:rsidRDefault="0050629D">
                        <w:pPr>
                          <w:pStyle w:val="TableParagraph"/>
                          <w:spacing w:before="80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Email</w:t>
                        </w:r>
                      </w:p>
                    </w:tc>
                    <w:tc>
                      <w:tcPr>
                        <w:tcW w:w="3917" w:type="dxa"/>
                        <w:gridSpan w:val="4"/>
                      </w:tcPr>
                      <w:p w14:paraId="3A34D878" w14:textId="77777777" w:rsidR="00F926B4" w:rsidRDefault="00F926B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926B4" w14:paraId="5336668C" w14:textId="77777777">
                    <w:trPr>
                      <w:trHeight w:val="381"/>
                    </w:trPr>
                    <w:tc>
                      <w:tcPr>
                        <w:tcW w:w="3521" w:type="dxa"/>
                        <w:gridSpan w:val="4"/>
                      </w:tcPr>
                      <w:p w14:paraId="66FE7757" w14:textId="77777777" w:rsidR="00F926B4" w:rsidRDefault="00F926B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17" w:type="dxa"/>
                        <w:gridSpan w:val="4"/>
                      </w:tcPr>
                      <w:p w14:paraId="4B3534C6" w14:textId="77777777" w:rsidR="00F926B4" w:rsidRDefault="00F926B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6908E1CC" w14:textId="77777777" w:rsidR="00F926B4" w:rsidRDefault="00F926B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32DA7">
        <w:t>Some Projects and Achievements of</w:t>
      </w:r>
      <w:r w:rsidR="0050629D">
        <w:t xml:space="preserve"> the Association</w:t>
      </w:r>
    </w:p>
    <w:p w14:paraId="0D3C0BFA" w14:textId="77777777" w:rsidR="008F2883" w:rsidRDefault="008F2883" w:rsidP="008F2883">
      <w:pPr>
        <w:pStyle w:val="ListParagraph"/>
        <w:numPr>
          <w:ilvl w:val="0"/>
          <w:numId w:val="2"/>
        </w:numPr>
        <w:spacing w:before="147"/>
        <w:ind w:right="8313"/>
        <w:rPr>
          <w:iCs/>
          <w:sz w:val="20"/>
        </w:rPr>
      </w:pPr>
      <w:r>
        <w:rPr>
          <w:iCs/>
          <w:sz w:val="20"/>
        </w:rPr>
        <w:t>Initiate the development of a Township Plan for Buninyong and pursue this with Council</w:t>
      </w:r>
    </w:p>
    <w:p w14:paraId="442C5DB7" w14:textId="619EE406" w:rsidR="00B32DA7" w:rsidRDefault="00B32DA7" w:rsidP="00B32DA7">
      <w:pPr>
        <w:pStyle w:val="ListParagraph"/>
        <w:numPr>
          <w:ilvl w:val="0"/>
          <w:numId w:val="2"/>
        </w:numPr>
        <w:spacing w:before="147"/>
        <w:ind w:right="8313"/>
        <w:rPr>
          <w:iCs/>
          <w:sz w:val="20"/>
        </w:rPr>
      </w:pPr>
      <w:r>
        <w:rPr>
          <w:iCs/>
          <w:sz w:val="20"/>
        </w:rPr>
        <w:t>Advocate long term for traffic safety through Buninyong</w:t>
      </w:r>
    </w:p>
    <w:p w14:paraId="1FCFF51E" w14:textId="77777777" w:rsidR="00B32DA7" w:rsidRDefault="00B32DA7" w:rsidP="00B32DA7">
      <w:pPr>
        <w:pStyle w:val="ListParagraph"/>
        <w:numPr>
          <w:ilvl w:val="0"/>
          <w:numId w:val="2"/>
        </w:numPr>
        <w:spacing w:before="147"/>
        <w:ind w:right="8313"/>
        <w:rPr>
          <w:iCs/>
          <w:sz w:val="20"/>
        </w:rPr>
      </w:pPr>
      <w:r>
        <w:rPr>
          <w:iCs/>
          <w:sz w:val="20"/>
        </w:rPr>
        <w:t xml:space="preserve">Establish, seek funding for and work on local community projects such as the Off-lead Dog Park and “Neil’s Walk”, a trail from </w:t>
      </w:r>
      <w:proofErr w:type="spellStart"/>
      <w:r>
        <w:rPr>
          <w:iCs/>
          <w:sz w:val="20"/>
        </w:rPr>
        <w:t>DeSoza</w:t>
      </w:r>
      <w:proofErr w:type="spellEnd"/>
      <w:r>
        <w:rPr>
          <w:iCs/>
          <w:sz w:val="20"/>
        </w:rPr>
        <w:t xml:space="preserve"> Park to Union Jack Creek</w:t>
      </w:r>
    </w:p>
    <w:p w14:paraId="07FB30FB" w14:textId="1F0927E7" w:rsidR="00B32DA7" w:rsidRDefault="00B32DA7" w:rsidP="00B32DA7">
      <w:pPr>
        <w:pStyle w:val="ListParagraph"/>
        <w:numPr>
          <w:ilvl w:val="0"/>
          <w:numId w:val="2"/>
        </w:numPr>
        <w:spacing w:before="147"/>
        <w:ind w:right="8313"/>
        <w:rPr>
          <w:iCs/>
          <w:sz w:val="20"/>
        </w:rPr>
      </w:pPr>
      <w:r>
        <w:rPr>
          <w:iCs/>
          <w:sz w:val="20"/>
        </w:rPr>
        <w:t>Contribute to local planning decisions</w:t>
      </w:r>
      <w:r w:rsidR="009C2207">
        <w:rPr>
          <w:iCs/>
          <w:sz w:val="20"/>
        </w:rPr>
        <w:t xml:space="preserve"> and consultations </w:t>
      </w:r>
      <w:proofErr w:type="spellStart"/>
      <w:r w:rsidR="009C2207">
        <w:rPr>
          <w:iCs/>
          <w:sz w:val="20"/>
        </w:rPr>
        <w:t>eg</w:t>
      </w:r>
      <w:proofErr w:type="spellEnd"/>
      <w:r w:rsidR="009C2207">
        <w:rPr>
          <w:iCs/>
          <w:sz w:val="20"/>
        </w:rPr>
        <w:t xml:space="preserve"> the Buninyong Streetscape, signage identifying historical sites, entry signs etc</w:t>
      </w:r>
    </w:p>
    <w:p w14:paraId="4A92BFAF" w14:textId="77777777" w:rsidR="00B32DA7" w:rsidRDefault="00B32DA7" w:rsidP="00B32DA7">
      <w:pPr>
        <w:pStyle w:val="ListParagraph"/>
        <w:numPr>
          <w:ilvl w:val="0"/>
          <w:numId w:val="2"/>
        </w:numPr>
        <w:spacing w:before="147"/>
        <w:ind w:right="8313"/>
        <w:rPr>
          <w:iCs/>
          <w:sz w:val="20"/>
        </w:rPr>
      </w:pPr>
      <w:r>
        <w:rPr>
          <w:iCs/>
          <w:sz w:val="20"/>
        </w:rPr>
        <w:t>Host local “Meet the Candidates” events pre-elections</w:t>
      </w:r>
    </w:p>
    <w:p w14:paraId="7AD086BF" w14:textId="77777777" w:rsidR="00B32DA7" w:rsidRPr="009E2CD3" w:rsidRDefault="00B32DA7" w:rsidP="00B32DA7">
      <w:pPr>
        <w:pStyle w:val="ListParagraph"/>
        <w:numPr>
          <w:ilvl w:val="0"/>
          <w:numId w:val="2"/>
        </w:numPr>
        <w:spacing w:before="147"/>
        <w:ind w:right="8313"/>
        <w:rPr>
          <w:iCs/>
          <w:sz w:val="20"/>
        </w:rPr>
      </w:pPr>
      <w:r>
        <w:rPr>
          <w:iCs/>
          <w:sz w:val="20"/>
        </w:rPr>
        <w:t>Auspice and support the Buninyong Community News</w:t>
      </w:r>
    </w:p>
    <w:p w14:paraId="5A281212" w14:textId="71782B49" w:rsidR="00E50B1C" w:rsidRPr="004F2ACB" w:rsidRDefault="00D7625B" w:rsidP="004F2ACB">
      <w:pPr>
        <w:spacing w:before="147"/>
        <w:ind w:left="119" w:right="8313"/>
        <w:rPr>
          <w:i/>
          <w:sz w:val="20"/>
        </w:rPr>
      </w:pPr>
      <w:r w:rsidRPr="00D7625B">
        <w:rPr>
          <w:i/>
          <w:spacing w:val="-2"/>
          <w:sz w:val="20"/>
        </w:rPr>
        <w:t xml:space="preserve">Refer </w:t>
      </w:r>
      <w:hyperlink r:id="rId6" w:history="1">
        <w:r w:rsidRPr="00D7625B">
          <w:rPr>
            <w:rStyle w:val="Hyperlink"/>
            <w:i/>
            <w:spacing w:val="-2"/>
            <w:sz w:val="20"/>
          </w:rPr>
          <w:t>https://www.buninyongcommunityassociation.com.au</w:t>
        </w:r>
      </w:hyperlink>
      <w:r w:rsidRPr="00D7625B">
        <w:rPr>
          <w:i/>
          <w:spacing w:val="-2"/>
          <w:sz w:val="20"/>
        </w:rPr>
        <w:t xml:space="preserve"> for </w:t>
      </w:r>
      <w:r w:rsidR="00E50B1C">
        <w:rPr>
          <w:i/>
          <w:spacing w:val="-2"/>
          <w:sz w:val="20"/>
        </w:rPr>
        <w:t>a</w:t>
      </w:r>
      <w:r w:rsidRPr="00D7625B">
        <w:rPr>
          <w:i/>
          <w:spacing w:val="-2"/>
          <w:sz w:val="20"/>
        </w:rPr>
        <w:t>ims and further information</w:t>
      </w:r>
      <w:r>
        <w:rPr>
          <w:i/>
          <w:spacing w:val="-2"/>
          <w:sz w:val="20"/>
          <w:highlight w:val="yellow"/>
        </w:rPr>
        <w:t>.</w:t>
      </w:r>
      <w:r>
        <w:rPr>
          <w:i/>
          <w:sz w:val="20"/>
        </w:rPr>
        <w:t xml:space="preserve"> </w:t>
      </w:r>
      <w:r w:rsidR="0050629D">
        <w:rPr>
          <w:i/>
          <w:sz w:val="20"/>
        </w:rPr>
        <w:t xml:space="preserve">The Association normally meets on the fourth Thursday of each second month with its Annual General Meeting usually held in October. </w:t>
      </w:r>
      <w:r w:rsidR="00504F70">
        <w:rPr>
          <w:i/>
          <w:sz w:val="20"/>
        </w:rPr>
        <w:t>M</w:t>
      </w:r>
      <w:r w:rsidR="0050629D">
        <w:rPr>
          <w:i/>
          <w:sz w:val="20"/>
        </w:rPr>
        <w:t>embers will be advised of details of these meetings.</w:t>
      </w:r>
    </w:p>
    <w:p w14:paraId="49626CD6" w14:textId="77777777" w:rsidR="00F926B4" w:rsidRDefault="0050629D">
      <w:pPr>
        <w:pStyle w:val="Heading1"/>
        <w:spacing w:before="0"/>
      </w:pPr>
      <w:r>
        <w:t>Membership categories and fees:</w:t>
      </w:r>
    </w:p>
    <w:p w14:paraId="03396998" w14:textId="3B56FAE7" w:rsidR="00F926B4" w:rsidRDefault="0050629D" w:rsidP="00E50B1C">
      <w:pPr>
        <w:pStyle w:val="BodyText"/>
        <w:ind w:left="119"/>
        <w:rPr>
          <w:sz w:val="23"/>
        </w:rPr>
      </w:pPr>
      <w:r>
        <w:t>Individual $20, Family $30, Student $10, Corporate $50.</w:t>
      </w:r>
    </w:p>
    <w:p w14:paraId="4C949CC6" w14:textId="77777777" w:rsidR="00F926B4" w:rsidRDefault="00F926B4">
      <w:pPr>
        <w:rPr>
          <w:sz w:val="23"/>
        </w:rPr>
        <w:sectPr w:rsidR="00F926B4">
          <w:type w:val="continuous"/>
          <w:pgSz w:w="16840" w:h="11910" w:orient="landscape"/>
          <w:pgMar w:top="900" w:right="360" w:bottom="280" w:left="560" w:header="720" w:footer="720" w:gutter="0"/>
          <w:cols w:space="720"/>
        </w:sectPr>
      </w:pPr>
    </w:p>
    <w:p w14:paraId="7C4F2661" w14:textId="77777777" w:rsidR="00F926B4" w:rsidRDefault="0050629D" w:rsidP="00E50B1C">
      <w:pPr>
        <w:pStyle w:val="Heading1"/>
        <w:ind w:left="0" w:firstLine="119"/>
      </w:pPr>
      <w:r>
        <w:t>Application Process and Payment Details</w:t>
      </w:r>
    </w:p>
    <w:p w14:paraId="03804EE7" w14:textId="5CCC007B" w:rsidR="00F926B4" w:rsidRDefault="0050629D">
      <w:pPr>
        <w:pStyle w:val="BodyText"/>
        <w:spacing w:before="3"/>
        <w:ind w:left="119" w:right="15"/>
        <w:rPr>
          <w:rStyle w:val="Hyperlink"/>
        </w:rPr>
      </w:pPr>
      <w:r>
        <w:t>To apply for membership of the Association, please complete the membership application f</w:t>
      </w:r>
      <w:r w:rsidR="00D264B6">
        <w:t>o</w:t>
      </w:r>
      <w:r>
        <w:t xml:space="preserve">rm and forward it with </w:t>
      </w:r>
      <w:r w:rsidR="00504F70">
        <w:t>your subscription</w:t>
      </w:r>
      <w:r>
        <w:t xml:space="preserve"> to BDCA, </w:t>
      </w:r>
      <w:r w:rsidR="00736628">
        <w:t>408A Warrenheip St</w:t>
      </w:r>
      <w:r>
        <w:t xml:space="preserve">, </w:t>
      </w:r>
      <w:proofErr w:type="gramStart"/>
      <w:r>
        <w:t>Buninyong</w:t>
      </w:r>
      <w:proofErr w:type="gramEnd"/>
      <w:r>
        <w:t xml:space="preserve"> or email to </w:t>
      </w:r>
      <w:hyperlink r:id="rId7" w:history="1">
        <w:r w:rsidRPr="00B01B99">
          <w:rPr>
            <w:rStyle w:val="Hyperlink"/>
          </w:rPr>
          <w:t>secretary.bdca@outlook.com</w:t>
        </w:r>
      </w:hyperlink>
    </w:p>
    <w:p w14:paraId="50256A2B" w14:textId="46F5F855" w:rsidR="004F2ACB" w:rsidRDefault="004F2ACB">
      <w:pPr>
        <w:pStyle w:val="BodyText"/>
        <w:spacing w:before="3"/>
        <w:ind w:left="119" w:right="15"/>
        <w:rPr>
          <w:rStyle w:val="Hyperlink"/>
          <w:color w:val="auto"/>
          <w:u w:val="none"/>
        </w:rPr>
      </w:pPr>
      <w:r w:rsidRPr="004F2ACB">
        <w:rPr>
          <w:rStyle w:val="Hyperlink"/>
          <w:color w:val="auto"/>
          <w:u w:val="none"/>
        </w:rPr>
        <w:t xml:space="preserve">Membership </w:t>
      </w:r>
      <w:r>
        <w:rPr>
          <w:rStyle w:val="Hyperlink"/>
          <w:color w:val="auto"/>
          <w:u w:val="none"/>
        </w:rPr>
        <w:t xml:space="preserve">for Buninyong &amp; District residents is complete and accepted when the Application Form is </w:t>
      </w:r>
      <w:proofErr w:type="gramStart"/>
      <w:r>
        <w:rPr>
          <w:rStyle w:val="Hyperlink"/>
          <w:color w:val="auto"/>
          <w:u w:val="none"/>
        </w:rPr>
        <w:t>returned</w:t>
      </w:r>
      <w:proofErr w:type="gramEnd"/>
      <w:r>
        <w:rPr>
          <w:rStyle w:val="Hyperlink"/>
          <w:color w:val="auto"/>
          <w:u w:val="none"/>
        </w:rPr>
        <w:t xml:space="preserve"> and the subscription paid</w:t>
      </w:r>
      <w:r w:rsidR="00504F70">
        <w:rPr>
          <w:rStyle w:val="Hyperlink"/>
          <w:color w:val="auto"/>
          <w:u w:val="none"/>
        </w:rPr>
        <w:t>.</w:t>
      </w:r>
    </w:p>
    <w:p w14:paraId="2D1E59EF" w14:textId="2597BC5A" w:rsidR="00F926B4" w:rsidRDefault="0050629D">
      <w:pPr>
        <w:ind w:left="119"/>
        <w:rPr>
          <w:b/>
          <w:sz w:val="20"/>
        </w:rPr>
      </w:pPr>
      <w:r>
        <w:rPr>
          <w:sz w:val="20"/>
        </w:rPr>
        <w:t xml:space="preserve">Cheques should be made payable to </w:t>
      </w:r>
      <w:r>
        <w:rPr>
          <w:b/>
          <w:sz w:val="20"/>
        </w:rPr>
        <w:t>Buninyong and District Community Association</w:t>
      </w:r>
    </w:p>
    <w:p w14:paraId="006CEB96" w14:textId="77777777" w:rsidR="00F926B4" w:rsidRDefault="0050629D">
      <w:pPr>
        <w:pStyle w:val="BodyText"/>
        <w:spacing w:before="25"/>
        <w:ind w:left="119"/>
      </w:pPr>
      <w:r>
        <w:t>EFT payments to:</w:t>
      </w:r>
    </w:p>
    <w:p w14:paraId="6D969116" w14:textId="77777777" w:rsidR="00F926B4" w:rsidRDefault="0050629D">
      <w:pPr>
        <w:pStyle w:val="BodyText"/>
        <w:tabs>
          <w:tab w:val="left" w:pos="2279"/>
        </w:tabs>
        <w:spacing w:before="24" w:line="243" w:lineRule="exact"/>
        <w:ind w:left="839"/>
      </w:pPr>
      <w:r>
        <w:rPr>
          <w:spacing w:val="3"/>
        </w:rPr>
        <w:t>Bank:</w:t>
      </w:r>
      <w:r>
        <w:rPr>
          <w:spacing w:val="3"/>
        </w:rPr>
        <w:tab/>
        <w:t>Bendigo</w:t>
      </w:r>
      <w:r>
        <w:rPr>
          <w:spacing w:val="9"/>
        </w:rPr>
        <w:t xml:space="preserve"> </w:t>
      </w:r>
      <w:r>
        <w:rPr>
          <w:spacing w:val="2"/>
        </w:rPr>
        <w:t>Bank</w:t>
      </w:r>
    </w:p>
    <w:p w14:paraId="4448F0A7" w14:textId="77777777" w:rsidR="00F926B4" w:rsidRDefault="0050629D">
      <w:pPr>
        <w:pStyle w:val="BodyText"/>
        <w:tabs>
          <w:tab w:val="left" w:pos="2279"/>
        </w:tabs>
        <w:spacing w:line="243" w:lineRule="exact"/>
        <w:ind w:left="839"/>
      </w:pPr>
      <w:r>
        <w:rPr>
          <w:spacing w:val="3"/>
        </w:rPr>
        <w:t>Branch</w:t>
      </w:r>
      <w:r>
        <w:rPr>
          <w:spacing w:val="7"/>
        </w:rPr>
        <w:t xml:space="preserve"> </w:t>
      </w:r>
      <w:r>
        <w:rPr>
          <w:spacing w:val="3"/>
        </w:rPr>
        <w:t>no:</w:t>
      </w:r>
      <w:r>
        <w:rPr>
          <w:spacing w:val="3"/>
        </w:rPr>
        <w:tab/>
        <w:t>633-000</w:t>
      </w:r>
    </w:p>
    <w:p w14:paraId="3D451F32" w14:textId="77777777" w:rsidR="00F926B4" w:rsidRDefault="0050629D">
      <w:pPr>
        <w:pStyle w:val="BodyText"/>
        <w:tabs>
          <w:tab w:val="right" w:pos="3189"/>
        </w:tabs>
        <w:spacing w:before="1"/>
        <w:ind w:left="839"/>
      </w:pPr>
      <w:r>
        <w:t>Account</w:t>
      </w:r>
      <w:r>
        <w:rPr>
          <w:spacing w:val="-1"/>
        </w:rPr>
        <w:t xml:space="preserve"> </w:t>
      </w:r>
      <w:r>
        <w:t>no:</w:t>
      </w:r>
      <w:r>
        <w:tab/>
        <w:t>149445041</w:t>
      </w:r>
    </w:p>
    <w:p w14:paraId="1FCA838E" w14:textId="77777777" w:rsidR="00F926B4" w:rsidRDefault="0050629D">
      <w:pPr>
        <w:pStyle w:val="BodyText"/>
        <w:tabs>
          <w:tab w:val="left" w:pos="2279"/>
        </w:tabs>
        <w:ind w:left="839"/>
      </w:pPr>
      <w:r>
        <w:t>Reference:</w:t>
      </w:r>
      <w:r>
        <w:tab/>
        <w:t>[your</w:t>
      </w:r>
      <w:r>
        <w:rPr>
          <w:spacing w:val="-1"/>
        </w:rPr>
        <w:t xml:space="preserve"> </w:t>
      </w:r>
      <w:r>
        <w:t>name]</w:t>
      </w:r>
    </w:p>
    <w:p w14:paraId="37258F84" w14:textId="77777777" w:rsidR="00F926B4" w:rsidRDefault="0050629D">
      <w:pPr>
        <w:pStyle w:val="BodyText"/>
        <w:spacing w:before="505"/>
        <w:ind w:left="119"/>
      </w:pPr>
      <w:r>
        <w:br w:type="column"/>
      </w:r>
      <w:r>
        <w:lastRenderedPageBreak/>
        <w:t>In making application to join the Buninyong and District Community Association,</w:t>
      </w:r>
    </w:p>
    <w:p w14:paraId="36FF85E2" w14:textId="628C636F" w:rsidR="00F926B4" w:rsidRDefault="00000000">
      <w:pPr>
        <w:pStyle w:val="BodyText"/>
        <w:spacing w:before="1"/>
        <w:ind w:left="119" w:right="200"/>
      </w:pPr>
      <w:r>
        <w:pict w14:anchorId="5EBCA66D">
          <v:group id="_x0000_s1026" style="position:absolute;left:0;text-align:left;margin-left:445.5pt;margin-top:37.9pt;width:372.3pt;height:66.4pt;z-index:1096;mso-position-horizontal-relative:page" coordorigin="8910,758" coordsize="7446,1328">
            <v:line id="_x0000_s1045" style="position:absolute" from="12439,763" to="12825,763" strokeweight=".48pt"/>
            <v:rect id="_x0000_s1044" style="position:absolute;left:12825;top:758;width:10;height:10" fillcolor="black" stroked="f"/>
            <v:line id="_x0000_s1043" style="position:absolute" from="12835,763" to="16346,763" strokeweight=".48pt"/>
            <v:line id="_x0000_s1042" style="position:absolute" from="12439,1226" to="12825,1226" strokeweight=".48pt"/>
            <v:rect id="_x0000_s1041" style="position:absolute;left:12825;top:1221;width:10;height:10" fillcolor="black" stroked="f"/>
            <v:line id="_x0000_s1040" style="position:absolute" from="12835,1226" to="16346,1226" strokeweight=".48pt"/>
            <v:line id="_x0000_s1039" style="position:absolute" from="8920,1690" to="12429,1690" strokeweight=".16936mm"/>
            <v:line id="_x0000_s1038" style="position:absolute" from="12439,1690" to="12825,1690" strokeweight=".16936mm"/>
            <v:rect id="_x0000_s1037" style="position:absolute;left:12825;top:1684;width:10;height:10" fillcolor="black" stroked="f"/>
            <v:line id="_x0000_s1036" style="position:absolute" from="12835,1690" to="16346,1690" strokeweight=".16936mm"/>
            <v:line id="_x0000_s1035" style="position:absolute" from="8915,758" to="8915,2086" strokeweight=".48pt"/>
            <v:line id="_x0000_s1034" style="position:absolute" from="8920,2081" to="12429,2081" strokeweight=".16936mm"/>
            <v:line id="_x0000_s1033" style="position:absolute" from="12434,758" to="12434,2086" strokeweight=".16936mm"/>
            <v:line id="_x0000_s1032" style="position:absolute" from="12439,2081" to="12825,2081" strokeweight=".16936mm"/>
            <v:rect id="_x0000_s1031" style="position:absolute;left:12810;top:2075;width:10;height:10" fillcolor="black" stroked="f"/>
            <v:line id="_x0000_s1030" style="position:absolute" from="12820,2081" to="16346,2081" strokeweight=".16936mm"/>
            <v:line id="_x0000_s1029" style="position:absolute" from="16351,758" to="16351,2086" strokeweight=".48pt"/>
            <v:shape id="_x0000_s1028" type="#_x0000_t202" style="position:absolute;left:9025;top:1811;width:367;height:180" filled="f" stroked="f">
              <v:textbox inset="0,0,0,0">
                <w:txbxContent>
                  <w:p w14:paraId="546CBBBA" w14:textId="77777777" w:rsidR="00F926B4" w:rsidRDefault="0050629D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Date</w:t>
                    </w:r>
                  </w:p>
                </w:txbxContent>
              </v:textbox>
            </v:shape>
            <v:shape id="_x0000_s1027" type="#_x0000_t202" style="position:absolute;left:8915;top:763;width:3519;height:927" filled="f" strokeweight=".16936mm">
              <v:textbox inset="0,0,0,0">
                <w:txbxContent>
                  <w:p w14:paraId="1C214F69" w14:textId="77777777" w:rsidR="00F926B4" w:rsidRDefault="0050629D">
                    <w:pPr>
                      <w:spacing w:before="83"/>
                      <w:ind w:left="10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Signature of Applicant(s)</w:t>
                    </w:r>
                  </w:p>
                </w:txbxContent>
              </v:textbox>
            </v:shape>
            <w10:wrap anchorx="page"/>
          </v:group>
        </w:pict>
      </w:r>
      <w:r w:rsidR="0050629D">
        <w:t xml:space="preserve">I indicate my support for the </w:t>
      </w:r>
      <w:r w:rsidR="00D7625B">
        <w:t>aims</w:t>
      </w:r>
      <w:r w:rsidR="0050629D">
        <w:t xml:space="preserve"> of the Association and agreeing to comply with the Rules of association.</w:t>
      </w:r>
    </w:p>
    <w:sectPr w:rsidR="00F926B4">
      <w:type w:val="continuous"/>
      <w:pgSz w:w="16840" w:h="11910" w:orient="landscape"/>
      <w:pgMar w:top="900" w:right="360" w:bottom="280" w:left="560" w:header="720" w:footer="720" w:gutter="0"/>
      <w:cols w:num="2" w:space="720" w:equalWidth="0">
        <w:col w:w="7468" w:space="909"/>
        <w:col w:w="75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C40FA"/>
    <w:multiLevelType w:val="hybridMultilevel"/>
    <w:tmpl w:val="D2C43B32"/>
    <w:lvl w:ilvl="0" w:tplc="0C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46172348"/>
    <w:multiLevelType w:val="hybridMultilevel"/>
    <w:tmpl w:val="70C24612"/>
    <w:lvl w:ilvl="0" w:tplc="8F841C14">
      <w:numFmt w:val="bullet"/>
      <w:lvlText w:val=""/>
      <w:lvlJc w:val="left"/>
      <w:pPr>
        <w:ind w:left="832" w:hanging="356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A656BE0A">
      <w:numFmt w:val="bullet"/>
      <w:lvlText w:val="•"/>
      <w:lvlJc w:val="left"/>
      <w:pPr>
        <w:ind w:left="2347" w:hanging="356"/>
      </w:pPr>
      <w:rPr>
        <w:rFonts w:hint="default"/>
        <w:lang w:val="en-AU" w:eastAsia="en-AU" w:bidi="en-AU"/>
      </w:rPr>
    </w:lvl>
    <w:lvl w:ilvl="2" w:tplc="FB1632F2">
      <w:numFmt w:val="bullet"/>
      <w:lvlText w:val="•"/>
      <w:lvlJc w:val="left"/>
      <w:pPr>
        <w:ind w:left="3855" w:hanging="356"/>
      </w:pPr>
      <w:rPr>
        <w:rFonts w:hint="default"/>
        <w:lang w:val="en-AU" w:eastAsia="en-AU" w:bidi="en-AU"/>
      </w:rPr>
    </w:lvl>
    <w:lvl w:ilvl="3" w:tplc="D1B6D7DC">
      <w:numFmt w:val="bullet"/>
      <w:lvlText w:val="•"/>
      <w:lvlJc w:val="left"/>
      <w:pPr>
        <w:ind w:left="5363" w:hanging="356"/>
      </w:pPr>
      <w:rPr>
        <w:rFonts w:hint="default"/>
        <w:lang w:val="en-AU" w:eastAsia="en-AU" w:bidi="en-AU"/>
      </w:rPr>
    </w:lvl>
    <w:lvl w:ilvl="4" w:tplc="AB02ED9C">
      <w:numFmt w:val="bullet"/>
      <w:lvlText w:val="•"/>
      <w:lvlJc w:val="left"/>
      <w:pPr>
        <w:ind w:left="6871" w:hanging="356"/>
      </w:pPr>
      <w:rPr>
        <w:rFonts w:hint="default"/>
        <w:lang w:val="en-AU" w:eastAsia="en-AU" w:bidi="en-AU"/>
      </w:rPr>
    </w:lvl>
    <w:lvl w:ilvl="5" w:tplc="341EAABA">
      <w:numFmt w:val="bullet"/>
      <w:lvlText w:val="•"/>
      <w:lvlJc w:val="left"/>
      <w:pPr>
        <w:ind w:left="8379" w:hanging="356"/>
      </w:pPr>
      <w:rPr>
        <w:rFonts w:hint="default"/>
        <w:lang w:val="en-AU" w:eastAsia="en-AU" w:bidi="en-AU"/>
      </w:rPr>
    </w:lvl>
    <w:lvl w:ilvl="6" w:tplc="35E871D2">
      <w:numFmt w:val="bullet"/>
      <w:lvlText w:val="•"/>
      <w:lvlJc w:val="left"/>
      <w:pPr>
        <w:ind w:left="9887" w:hanging="356"/>
      </w:pPr>
      <w:rPr>
        <w:rFonts w:hint="default"/>
        <w:lang w:val="en-AU" w:eastAsia="en-AU" w:bidi="en-AU"/>
      </w:rPr>
    </w:lvl>
    <w:lvl w:ilvl="7" w:tplc="E62CB576">
      <w:numFmt w:val="bullet"/>
      <w:lvlText w:val="•"/>
      <w:lvlJc w:val="left"/>
      <w:pPr>
        <w:ind w:left="11394" w:hanging="356"/>
      </w:pPr>
      <w:rPr>
        <w:rFonts w:hint="default"/>
        <w:lang w:val="en-AU" w:eastAsia="en-AU" w:bidi="en-AU"/>
      </w:rPr>
    </w:lvl>
    <w:lvl w:ilvl="8" w:tplc="ED127E78">
      <w:numFmt w:val="bullet"/>
      <w:lvlText w:val="•"/>
      <w:lvlJc w:val="left"/>
      <w:pPr>
        <w:ind w:left="12902" w:hanging="356"/>
      </w:pPr>
      <w:rPr>
        <w:rFonts w:hint="default"/>
        <w:lang w:val="en-AU" w:eastAsia="en-AU" w:bidi="en-AU"/>
      </w:rPr>
    </w:lvl>
  </w:abstractNum>
  <w:num w:numId="1" w16cid:durableId="1187987894">
    <w:abstractNumId w:val="1"/>
  </w:num>
  <w:num w:numId="2" w16cid:durableId="215896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6B4"/>
    <w:rsid w:val="004F2ACB"/>
    <w:rsid w:val="00504F70"/>
    <w:rsid w:val="0050629D"/>
    <w:rsid w:val="00736628"/>
    <w:rsid w:val="008F2883"/>
    <w:rsid w:val="009C2207"/>
    <w:rsid w:val="00B32DA7"/>
    <w:rsid w:val="00BE05B8"/>
    <w:rsid w:val="00D264B6"/>
    <w:rsid w:val="00D7625B"/>
    <w:rsid w:val="00E50B1C"/>
    <w:rsid w:val="00F9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54C8996C"/>
  <w15:docId w15:val="{3C4FD759-BB6C-4D76-9F73-4AC0823A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 w:eastAsia="en-AU" w:bidi="en-AU"/>
    </w:rPr>
  </w:style>
  <w:style w:type="paragraph" w:styleId="Heading1">
    <w:name w:val="heading 1"/>
    <w:basedOn w:val="Normal"/>
    <w:uiPriority w:val="9"/>
    <w:qFormat/>
    <w:pPr>
      <w:spacing w:before="56"/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9"/>
      <w:ind w:left="832" w:hanging="35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062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.bdca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ninyongcommunityassociation.com.a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</dc:creator>
  <cp:lastModifiedBy>Kevin Zibell</cp:lastModifiedBy>
  <cp:revision>8</cp:revision>
  <dcterms:created xsi:type="dcterms:W3CDTF">2022-07-06T03:25:00Z</dcterms:created>
  <dcterms:modified xsi:type="dcterms:W3CDTF">2023-03-24T02:04:00Z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2019-09-27T00:00:00Z</vt:filetime>
  </property>
</Properties>
</file>